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napToGrid w:val="0"/>
        <w:spacing w:line="240" w:lineRule="atLeast"/>
        <w:rPr>
          <w:rFonts w:ascii="黑体" w:hAnsi="黑体" w:eastAsia="黑体"/>
          <w:sz w:val="32"/>
          <w:szCs w:val="32"/>
        </w:rPr>
      </w:pPr>
      <w:bookmarkStart w:id="0" w:name="_GoBack"/>
      <w:r>
        <w:rPr>
          <w:rFonts w:hint="eastAsia" w:ascii="黑体" w:hAnsi="黑体" w:eastAsia="黑体"/>
          <w:sz w:val="32"/>
          <w:szCs w:val="32"/>
        </w:rPr>
        <w:t>附件1</w:t>
      </w:r>
    </w:p>
    <w:bookmarkEnd w:id="0"/>
    <w:p>
      <w:pPr>
        <w:topLinePunct/>
        <w:snapToGrid w:val="0"/>
        <w:spacing w:line="240" w:lineRule="atLeast"/>
        <w:jc w:val="center"/>
        <w:rPr>
          <w:rFonts w:ascii="方正小标宋简体" w:hAnsi="黑体" w:eastAsia="方正小标宋简体"/>
          <w:sz w:val="44"/>
          <w:szCs w:val="44"/>
        </w:rPr>
      </w:pPr>
      <w:r>
        <w:rPr>
          <w:rFonts w:hint="eastAsia" w:ascii="方正小标宋简体" w:hAnsi="黑体" w:eastAsia="方正小标宋简体"/>
          <w:sz w:val="44"/>
          <w:szCs w:val="44"/>
        </w:rPr>
        <w:t>省住建厅项目复核情况表</w:t>
      </w:r>
    </w:p>
    <w:tbl>
      <w:tblPr>
        <w:tblStyle w:val="11"/>
        <w:tblW w:w="15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276"/>
        <w:gridCol w:w="6662"/>
        <w:gridCol w:w="1701"/>
        <w:gridCol w:w="1559"/>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562" w:type="dxa"/>
            <w:vAlign w:val="center"/>
          </w:tcPr>
          <w:p>
            <w:pPr>
              <w:topLinePunct/>
              <w:snapToGrid w:val="0"/>
              <w:spacing w:line="240" w:lineRule="atLeast"/>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序号</w:t>
            </w:r>
          </w:p>
        </w:tc>
        <w:tc>
          <w:tcPr>
            <w:tcW w:w="1276" w:type="dxa"/>
            <w:vAlign w:val="center"/>
          </w:tcPr>
          <w:p>
            <w:pPr>
              <w:topLinePunct/>
              <w:snapToGrid w:val="0"/>
              <w:spacing w:line="240" w:lineRule="atLeast"/>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市州</w:t>
            </w:r>
          </w:p>
        </w:tc>
        <w:tc>
          <w:tcPr>
            <w:tcW w:w="6662" w:type="dxa"/>
            <w:vAlign w:val="center"/>
          </w:tcPr>
          <w:p>
            <w:pPr>
              <w:topLinePunct/>
              <w:snapToGrid w:val="0"/>
              <w:spacing w:line="240" w:lineRule="atLeast"/>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项  目  名  称</w:t>
            </w:r>
          </w:p>
        </w:tc>
        <w:tc>
          <w:tcPr>
            <w:tcW w:w="1701" w:type="dxa"/>
            <w:vAlign w:val="center"/>
          </w:tcPr>
          <w:p>
            <w:pPr>
              <w:topLinePunct/>
              <w:snapToGrid w:val="0"/>
              <w:spacing w:line="240" w:lineRule="atLeast"/>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工程类别</w:t>
            </w:r>
          </w:p>
        </w:tc>
        <w:tc>
          <w:tcPr>
            <w:tcW w:w="1559" w:type="dxa"/>
            <w:vAlign w:val="center"/>
          </w:tcPr>
          <w:p>
            <w:pPr>
              <w:topLinePunct/>
              <w:snapToGrid w:val="0"/>
              <w:spacing w:line="240" w:lineRule="atLeast"/>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工程类型</w:t>
            </w:r>
          </w:p>
        </w:tc>
        <w:tc>
          <w:tcPr>
            <w:tcW w:w="1417" w:type="dxa"/>
            <w:vAlign w:val="center"/>
          </w:tcPr>
          <w:p>
            <w:pPr>
              <w:topLinePunct/>
              <w:snapToGrid w:val="0"/>
              <w:spacing w:line="240" w:lineRule="atLeast"/>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抽查专业</w:t>
            </w:r>
          </w:p>
        </w:tc>
        <w:tc>
          <w:tcPr>
            <w:tcW w:w="2126" w:type="dxa"/>
            <w:vAlign w:val="center"/>
          </w:tcPr>
          <w:p>
            <w:pPr>
              <w:topLinePunct/>
              <w:snapToGrid w:val="0"/>
              <w:spacing w:line="240" w:lineRule="atLeast"/>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发现问题条数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兰州市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西北师范大学附属中学综合教学楼及配套设施项目</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学校</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兰州市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安宁区桃花苑3号楼3单元加装电梯工程</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加装电梯</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兰州市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御景天宸过街天桥项目</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市政基础设施</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桥梁</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4</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兰州市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南山小区1942号楼1单元老旧小区加装电梯项目</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加装电梯</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5</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兰州市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住宅小区项目G2106#地块</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住宅</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6</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兰州市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兰州市安宁区十里店街道棚户区（城中村）改造重建安置小区建设项目12#、13#楼</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棚改</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7</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兰州新区</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兰州新区博雅公寓保障性租赁住房项目</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保障房</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8</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兰州新区</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兰州外语职业学院兰州新区新校区建设项目</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学校</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9</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兰州新区</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兰州新区新盛商业项目</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商业</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10</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兰州新区</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光引发剂全产业链一体化项目（车间1、车间2、氯气处理车间、碱蒸发车间、盐酸合成车间、多效蒸发车间</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厂房</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11</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兰州新区</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兰州新区热电厂循环利用再生水配套管网工程</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市政基础设施工程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给排水</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勘察、结构、排水</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12</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兰州新区</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东金硅业兰州新区保障性租赁住房项目（一期）</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保租房</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13</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武威市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武威市凉州会盟纪念馆供热设施建设项目</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市政基础设施</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热力</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勘察、结构、热力</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14</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武威市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古浪县2024年保障性租赁住房及配套附属设施建设项目（四小片区）</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保租房</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15</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武威市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古浪县人民防空自建掩蔽工程项目</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人防工程</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16</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武威市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武威穆斯林大厦加固改造项目</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pacing w:val="-12"/>
                <w:sz w:val="24"/>
                <w:szCs w:val="24"/>
                <w14:textFill>
                  <w14:solidFill>
                    <w14:schemeClr w14:val="tx1"/>
                  </w14:solidFill>
                </w14:textFill>
              </w:rPr>
            </w:pPr>
            <w:r>
              <w:rPr>
                <w:rFonts w:hint="eastAsia" w:asciiTheme="majorEastAsia" w:hAnsiTheme="majorEastAsia" w:eastAsiaTheme="majorEastAsia"/>
                <w:color w:val="000000" w:themeColor="text1"/>
                <w:spacing w:val="-12"/>
                <w:sz w:val="24"/>
                <w:szCs w:val="24"/>
                <w14:textFill>
                  <w14:solidFill>
                    <w14:schemeClr w14:val="tx1"/>
                  </w14:solidFill>
                </w14:textFill>
              </w:rPr>
              <w:t>既有建筑加固</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17</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武威市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凉州宾馆改扩建工程</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pacing w:val="-12"/>
                <w:sz w:val="24"/>
                <w:szCs w:val="24"/>
                <w14:textFill>
                  <w14:solidFill>
                    <w14:schemeClr w14:val="tx1"/>
                  </w14:solidFill>
                </w14:textFill>
              </w:rPr>
            </w:pPr>
            <w:r>
              <w:rPr>
                <w:rFonts w:hint="eastAsia" w:asciiTheme="majorEastAsia" w:hAnsiTheme="majorEastAsia" w:eastAsiaTheme="majorEastAsia"/>
                <w:color w:val="000000" w:themeColor="text1"/>
                <w:spacing w:val="-12"/>
                <w:sz w:val="24"/>
                <w:szCs w:val="24"/>
                <w14:textFill>
                  <w14:solidFill>
                    <w14:schemeClr w14:val="tx1"/>
                  </w14:solidFill>
                </w14:textFill>
              </w:rPr>
              <w:t>既有建筑加固</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18</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武威市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古浪县城地质灾害、生态避险搬迁安置点及基础设施建设项目</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安置房</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19</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武威市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古浪县大靖初级中学学生宿舍楼建设项目</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学校</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20</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武威市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凉州区广播电视发射台迁址建设项目</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广播电视</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21</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武威市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古浪县第六中学综合楼建设项目</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学校</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22</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临夏州</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临夏市德雅高级中学建设项目</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学校</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6（涉嫌</w:t>
            </w:r>
            <w:r>
              <w:rPr>
                <w:rFonts w:asciiTheme="majorEastAsia" w:hAnsiTheme="majorEastAsia" w:eastAsiaTheme="majorEastAsia"/>
                <w:color w:val="000000" w:themeColor="text1"/>
                <w:sz w:val="24"/>
                <w:szCs w:val="24"/>
                <w14:textFill>
                  <w14:solidFill>
                    <w14:schemeClr w14:val="tx1"/>
                  </w14:solidFill>
                </w14:textFill>
              </w:rPr>
              <w:t>违反</w:t>
            </w:r>
            <w:r>
              <w:rPr>
                <w:rFonts w:hint="eastAsia" w:asciiTheme="majorEastAsia" w:hAnsiTheme="majorEastAsia" w:eastAsiaTheme="majorEastAsia"/>
                <w:color w:val="000000" w:themeColor="text1"/>
                <w:sz w:val="24"/>
                <w:szCs w:val="24"/>
                <w14:textFill>
                  <w14:solidFill>
                    <w14:schemeClr w14:val="tx1"/>
                  </w14:solidFill>
                </w14:textFill>
              </w:rPr>
              <w:t>工程建设强制标准）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23</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临夏州</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永靖县2023年保障性租赁住房建设项目</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保租房</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24</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临夏州</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和政五中学生宿舍楼及附属工程建设项目</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学校</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25</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临夏州</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康乐县草滩乡喇嘛山村单背社生态及地质灾害避险搬迁集中安置点建设及配套附属设施建设项目</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安置房</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26</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临夏州</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道合·未名府棚户区改造项目</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棚改</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27</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临夏州</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和政令牌·天悦一期</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商品房</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28</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临夏州</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和政县2024年生态及地质灾害避险搬迁买家集镇集中安置点建设项目</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安置房</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29</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临夏州</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积石山县团结社区居家养老服务中心建设项目</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养老</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30</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陇南市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康县云台镇中心小学教学综合楼建设项目</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学校</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31</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陇南市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文县文州大酒店综合体项目</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商业</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1（涉嫌</w:t>
            </w:r>
            <w:r>
              <w:rPr>
                <w:rFonts w:asciiTheme="majorEastAsia" w:hAnsiTheme="majorEastAsia" w:eastAsiaTheme="majorEastAsia"/>
                <w:color w:val="000000" w:themeColor="text1"/>
                <w:sz w:val="24"/>
                <w:szCs w:val="24"/>
                <w14:textFill>
                  <w14:solidFill>
                    <w14:schemeClr w14:val="tx1"/>
                  </w14:solidFill>
                </w14:textFill>
              </w:rPr>
              <w:t>违反</w:t>
            </w:r>
            <w:r>
              <w:rPr>
                <w:rFonts w:hint="eastAsia" w:asciiTheme="majorEastAsia" w:hAnsiTheme="majorEastAsia" w:eastAsiaTheme="majorEastAsia"/>
                <w:color w:val="000000" w:themeColor="text1"/>
                <w:sz w:val="24"/>
                <w:szCs w:val="24"/>
                <w14:textFill>
                  <w14:solidFill>
                    <w14:schemeClr w14:val="tx1"/>
                  </w14:solidFill>
                </w14:textFill>
              </w:rPr>
              <w:t>工程建设强制标准）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32</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陇南市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陇南市武都区三河镇福津花椒产业深加工基地及物流仓储配送园区建设项目</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工业建筑</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33</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陇南市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成县紫金星城项目</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商品房</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34</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陇南市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康县城关一小人行天桥建设项目</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市政基础设施</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桥梁</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35</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平凉市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崇信县龙泉学校出入口桥梁工程</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市政基础设施</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桥梁</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36</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平凉市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龙门支行营业办公用房</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商业</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37</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平凉市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柳湖镇南台村村民安置楼建设项目</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安置房</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38</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平凉市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陕西师范大学平凉实验中学教学楼暨运动场建设项目（看台）</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体育建筑（大跨）</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39</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平凉市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平凉市中医医院（中西医结合医院）建设项目</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医疗建筑</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40</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平凉市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泾川县城关镇甘泉新村安置小区</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安置房</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4（涉嫌违反工程建设强制标准）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41</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平凉市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华亭市养老服务中心建设项目</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养老</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42</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平凉市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静宁县X085线南河桥建设工程</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市政基础设施</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桥梁</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43</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平凉市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灵台县未来城生态及地质灾害避险搬迁保障性安居工程</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安置房</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44</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庆阳市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环县环州大剧院建设项目</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文化建筑</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45</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庆阳市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镇原县莲池小学综合教学楼建设项目</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学校</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46</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庆阳市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庆城县2018-2020年棚户区改造（一期）五里坡片区配套基础设施-新区集中供热热力站及管线工程</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市政基础设施</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热力</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勘察、结构、热力</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3（涉嫌违反工程建设强制标准）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47</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庆阳市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庆阳市西峰区学院路实验学校建设项目</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学校</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2（涉嫌违反工程建设强制标准）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48</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庆阳市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庆阳市区保障性租赁住房项目（一期）</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安置房</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49</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庆阳市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西峰区彭原镇失地农民安置小区（惠峰·晨曦苑）</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安置房</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50</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庆阳市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庆阳市西峰区东街幼儿园建设项目</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学校</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51</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庆阳市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煤电安置小区建设项目</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安置房</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1（涉嫌违反工程建设强制标准）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52</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庆阳市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环县宸熙府项目</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商品房</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1（涉嫌违反工程建设强制标准）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53</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定西市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岷县陈家崖片区棚户区改造项目(A地块)</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棚改</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54</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定西市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通渭县中药材产业园中药材交易市场建设项目</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商业</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55</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定西市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陇西文苑春晓社区建设项目（A4#、A5#）</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文化建筑</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56</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定西市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临洮县2023年乡镇保障性租赁住房建设项目（康家集乡）</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保租房</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57</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定西市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定西市老年养护院建设项目</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养老</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58</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定西市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漳县异地农民安置保障性住房建设项目（A区）</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保障房</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59</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定西市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定西市安定区集中供热科创城热源建设项目（一期）一标段</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市政基础设施工程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燃气</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勘察、结构、热力</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60</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天水市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天水市蓓蕾高级中学新校区建设项目（一期）</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学校</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61</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天水市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张家川县后川河秦水桥建设项目</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市政基础设施工程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桥梁</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62</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天水市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秦安县康复托养中心建设项目</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养老</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4（涉嫌违反工程建设强制标准）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63</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天水市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天水康健康复养老中心项目（二期工程）地下车库、体检中心、健身中心、氧疗中心、配送中心兼食堂</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养老</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64</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天水市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甘谷陇东南风情文化商业街SA#楼</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商业</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3（涉嫌违反工程建设强制标准）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65</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天水市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恒辉瑞景湾</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商品房</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62"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66</w:t>
            </w:r>
          </w:p>
        </w:tc>
        <w:tc>
          <w:tcPr>
            <w:tcW w:w="127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天水市</w:t>
            </w:r>
          </w:p>
        </w:tc>
        <w:tc>
          <w:tcPr>
            <w:tcW w:w="6662" w:type="dxa"/>
            <w:vAlign w:val="center"/>
          </w:tcPr>
          <w:p>
            <w:pPr>
              <w:topLinePunct/>
              <w:snapToGrid w:val="0"/>
              <w:spacing w:line="240" w:lineRule="atLeas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颐达融樾218项目</w:t>
            </w:r>
          </w:p>
        </w:tc>
        <w:tc>
          <w:tcPr>
            <w:tcW w:w="1701"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房屋建筑工程</w:t>
            </w:r>
          </w:p>
        </w:tc>
        <w:tc>
          <w:tcPr>
            <w:tcW w:w="1559"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商品房</w:t>
            </w:r>
          </w:p>
        </w:tc>
        <w:tc>
          <w:tcPr>
            <w:tcW w:w="1417"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勘察、结构</w:t>
            </w:r>
          </w:p>
        </w:tc>
        <w:tc>
          <w:tcPr>
            <w:tcW w:w="2126" w:type="dxa"/>
            <w:vAlign w:val="center"/>
          </w:tcPr>
          <w:p>
            <w:pPr>
              <w:topLinePunct/>
              <w:snapToGrid w:val="0"/>
              <w:spacing w:line="240" w:lineRule="atLeas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2（涉嫌违反工程建设强制标准）</w:t>
            </w:r>
          </w:p>
        </w:tc>
      </w:tr>
    </w:tbl>
    <w:p>
      <w:pPr>
        <w:keepNext w:val="0"/>
        <w:keepLines w:val="0"/>
        <w:pageBreakBefore w:val="0"/>
        <w:widowControl w:val="0"/>
        <w:kinsoku/>
        <w:wordWrap/>
        <w:overflowPunct/>
        <w:topLinePunct w:val="0"/>
        <w:autoSpaceDE/>
        <w:autoSpaceDN/>
        <w:bidi w:val="0"/>
        <w:adjustRightInd w:val="0"/>
        <w:snapToGrid w:val="0"/>
        <w:spacing w:line="240" w:lineRule="atLeast"/>
        <w:textAlignment w:val="auto"/>
      </w:pPr>
    </w:p>
    <w:sectPr>
      <w:pgSz w:w="16838" w:h="11906" w:orient="landscape"/>
      <w:pgMar w:top="1587" w:right="1928" w:bottom="1531" w:left="1757" w:header="851" w:footer="992" w:gutter="0"/>
      <w:cols w:space="0" w:num="1"/>
      <w:rtlGutter w:val="0"/>
      <w:docGrid w:type="line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等线">
    <w:altName w:val="华文仿宋"/>
    <w:panose1 w:val="00000000000000000000"/>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A4DFE"/>
    <w:rsid w:val="1BFD1A26"/>
    <w:rsid w:val="1EEFB327"/>
    <w:rsid w:val="1FE7D2A4"/>
    <w:rsid w:val="27F62F53"/>
    <w:rsid w:val="5BD6112D"/>
    <w:rsid w:val="5F7A4DFE"/>
    <w:rsid w:val="5FAA0226"/>
    <w:rsid w:val="5FF7698C"/>
    <w:rsid w:val="6AFF9A21"/>
    <w:rsid w:val="6FFFEEFD"/>
    <w:rsid w:val="7DF3C1FC"/>
    <w:rsid w:val="7ED07380"/>
    <w:rsid w:val="7F791B01"/>
    <w:rsid w:val="9DF71E83"/>
    <w:rsid w:val="9F7B7623"/>
    <w:rsid w:val="9FAFEB3B"/>
    <w:rsid w:val="BCB76FF8"/>
    <w:rsid w:val="BDBFDF98"/>
    <w:rsid w:val="BE9F7B2D"/>
    <w:rsid w:val="BF7969A5"/>
    <w:rsid w:val="BFD5FCA7"/>
    <w:rsid w:val="CD5D92E5"/>
    <w:rsid w:val="DED6700B"/>
    <w:rsid w:val="EFED1971"/>
    <w:rsid w:val="F3FBE3A2"/>
    <w:rsid w:val="F647ECFB"/>
    <w:rsid w:val="F6FB4CAA"/>
    <w:rsid w:val="F6FD4A42"/>
    <w:rsid w:val="F7AA0247"/>
    <w:rsid w:val="F9FEBAF0"/>
    <w:rsid w:val="FF5F07A3"/>
    <w:rsid w:val="FFDA8528"/>
    <w:rsid w:val="FFDD58D1"/>
    <w:rsid w:val="FFFB7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qFormat/>
    <w:uiPriority w:val="0"/>
    <w:pPr>
      <w:adjustRightInd w:val="0"/>
      <w:snapToGrid w:val="0"/>
      <w:spacing w:before="0" w:beforeAutospacing="0" w:after="0" w:afterAutospacing="0" w:line="640" w:lineRule="exact"/>
      <w:ind w:firstLine="880" w:firstLineChars="200"/>
      <w:jc w:val="left"/>
      <w:outlineLvl w:val="0"/>
    </w:pPr>
    <w:rPr>
      <w:rFonts w:hint="eastAsia" w:ascii="宋体" w:hAnsi="宋体" w:eastAsia="黑体" w:cs="宋体"/>
      <w:kern w:val="44"/>
      <w:szCs w:val="48"/>
      <w:lang w:bidi="ar"/>
    </w:rPr>
  </w:style>
  <w:style w:type="paragraph" w:styleId="4">
    <w:name w:val="heading 2"/>
    <w:basedOn w:val="1"/>
    <w:next w:val="1"/>
    <w:semiHidden/>
    <w:unhideWhenUsed/>
    <w:qFormat/>
    <w:uiPriority w:val="0"/>
    <w:pPr>
      <w:adjustRightInd w:val="0"/>
      <w:snapToGrid w:val="0"/>
      <w:spacing w:before="0" w:beforeAutospacing="0" w:after="0" w:afterAutospacing="0" w:line="640" w:lineRule="exact"/>
      <w:ind w:firstLine="704" w:firstLineChars="200"/>
      <w:jc w:val="left"/>
      <w:outlineLvl w:val="1"/>
    </w:pPr>
    <w:rPr>
      <w:rFonts w:hint="eastAsia" w:ascii="宋体" w:hAnsi="宋体" w:eastAsia="楷体" w:cs="宋体"/>
      <w:kern w:val="0"/>
      <w:szCs w:val="32"/>
      <w:lang w:bidi="ar"/>
    </w:rPr>
  </w:style>
  <w:style w:type="paragraph" w:styleId="5">
    <w:name w:val="heading 3"/>
    <w:basedOn w:val="1"/>
    <w:next w:val="1"/>
    <w:semiHidden/>
    <w:unhideWhenUsed/>
    <w:qFormat/>
    <w:uiPriority w:val="0"/>
    <w:pPr>
      <w:keepNext/>
      <w:keepLines/>
      <w:spacing w:beforeLines="0" w:beforeAutospacing="0" w:afterLines="0" w:afterAutospacing="0" w:line="640" w:lineRule="exact"/>
      <w:ind w:left="640" w:leftChars="200"/>
      <w:outlineLvl w:val="2"/>
    </w:pPr>
    <w:rPr>
      <w:rFonts w:ascii="黑体" w:hAnsi="黑体" w:eastAsia="黑体"/>
      <w:snapToGrid w:val="0"/>
      <w:kern w:val="0"/>
      <w:szCs w:val="32"/>
    </w:rPr>
  </w:style>
  <w:style w:type="paragraph" w:styleId="6">
    <w:name w:val="heading 4"/>
    <w:basedOn w:val="1"/>
    <w:next w:val="1"/>
    <w:semiHidden/>
    <w:unhideWhenUsed/>
    <w:qFormat/>
    <w:uiPriority w:val="0"/>
    <w:pPr>
      <w:keepNext/>
      <w:keepLines/>
      <w:spacing w:beforeLines="0" w:beforeAutospacing="0" w:afterLines="0" w:afterAutospacing="0" w:line="640" w:lineRule="exact"/>
      <w:ind w:firstLine="880" w:firstLineChars="200"/>
      <w:outlineLvl w:val="3"/>
    </w:pPr>
    <w:rPr>
      <w:rFonts w:ascii="仿宋_GB2312" w:hAnsi="仿宋_GB2312"/>
      <w:b/>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7">
    <w:name w:val="table of authorities"/>
    <w:basedOn w:val="1"/>
    <w:next w:val="1"/>
    <w:qFormat/>
    <w:uiPriority w:val="0"/>
    <w:pPr>
      <w:ind w:left="420" w:leftChars="200"/>
    </w:p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题目"/>
    <w:basedOn w:val="1"/>
    <w:next w:val="7"/>
    <w:qFormat/>
    <w:uiPriority w:val="0"/>
    <w:pPr>
      <w:adjustRightInd w:val="0"/>
      <w:snapToGrid w:val="0"/>
      <w:spacing w:beforeAutospacing="0" w:line="640" w:lineRule="exact"/>
      <w:jc w:val="center"/>
    </w:pPr>
    <w:rPr>
      <w:rFonts w:eastAsia="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2025-06-20T17:31:00Z</dcterms:created>
  <dc:creator>pc141</dc:creator>
  <cp:lastModifiedBy>pc141</cp:lastModifiedBy>
  <dcterms:modified xsi:type="dcterms:W3CDTF">2025-06-20T17:34:01Z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